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33" w:rsidRPr="009E4364" w:rsidRDefault="00E81286" w:rsidP="005534B4">
      <w:pPr>
        <w:widowControl/>
        <w:jc w:val="center"/>
        <w:rPr>
          <w:rFonts w:ascii="Arial" w:eastAsia="SimSun" w:hAnsi="Arial" w:cs="Arial"/>
          <w:b/>
          <w:bCs/>
          <w:kern w:val="0"/>
          <w:szCs w:val="20"/>
        </w:rPr>
      </w:pPr>
      <w:bookmarkStart w:id="0" w:name="OLE_LINK1"/>
      <w:r w:rsidRPr="009E4364">
        <w:rPr>
          <w:rFonts w:ascii="Arial" w:eastAsia="SimSun" w:hAnsi="Arial" w:cs="Arial"/>
          <w:b/>
          <w:bCs/>
          <w:kern w:val="0"/>
          <w:szCs w:val="20"/>
        </w:rPr>
        <w:t xml:space="preserve">NIR-Triggered Tumor-Selective Photodynamic Therapy </w:t>
      </w:r>
      <w:r w:rsidRPr="009E4364">
        <w:rPr>
          <w:rFonts w:ascii="Arial" w:eastAsia="SimSun" w:hAnsi="Arial" w:cs="Arial" w:hint="eastAsia"/>
          <w:b/>
          <w:bCs/>
          <w:kern w:val="0"/>
          <w:szCs w:val="20"/>
        </w:rPr>
        <w:t>U</w:t>
      </w:r>
      <w:r w:rsidRPr="009E4364">
        <w:rPr>
          <w:rFonts w:ascii="Arial" w:eastAsia="SimSun" w:hAnsi="Arial" w:cs="Arial"/>
          <w:b/>
          <w:bCs/>
          <w:kern w:val="0"/>
          <w:szCs w:val="20"/>
        </w:rPr>
        <w:t xml:space="preserve">sing </w:t>
      </w:r>
      <w:proofErr w:type="spellStart"/>
      <w:r w:rsidRPr="009E4364">
        <w:rPr>
          <w:rFonts w:ascii="Arial" w:eastAsia="SimSun" w:hAnsi="Arial" w:cs="Arial"/>
          <w:b/>
          <w:bCs/>
          <w:kern w:val="0"/>
          <w:szCs w:val="20"/>
        </w:rPr>
        <w:t>Upconversion</w:t>
      </w:r>
      <w:proofErr w:type="spellEnd"/>
      <w:r w:rsidRPr="009E4364">
        <w:rPr>
          <w:rFonts w:ascii="Arial" w:eastAsia="SimSun" w:hAnsi="Arial" w:cs="Arial"/>
          <w:b/>
          <w:bCs/>
          <w:kern w:val="0"/>
          <w:szCs w:val="20"/>
        </w:rPr>
        <w:t xml:space="preserve"> Nanoparticle Based </w:t>
      </w:r>
      <w:proofErr w:type="spellStart"/>
      <w:r w:rsidRPr="009E4364">
        <w:rPr>
          <w:rFonts w:ascii="Arial" w:eastAsia="SimSun" w:hAnsi="Arial" w:cs="Arial"/>
          <w:b/>
          <w:bCs/>
          <w:kern w:val="0"/>
          <w:szCs w:val="20"/>
        </w:rPr>
        <w:t>Nanoassemblies</w:t>
      </w:r>
      <w:proofErr w:type="spellEnd"/>
    </w:p>
    <w:bookmarkEnd w:id="0"/>
    <w:p w:rsidR="00013A33" w:rsidRPr="009E4364" w:rsidRDefault="005534B4" w:rsidP="00013A33">
      <w:pPr>
        <w:widowControl/>
        <w:jc w:val="center"/>
        <w:rPr>
          <w:rFonts w:ascii="Arial" w:eastAsia="SimSun" w:hAnsi="Arial" w:cs="Arial"/>
          <w:kern w:val="0"/>
          <w:sz w:val="20"/>
          <w:szCs w:val="18"/>
        </w:rPr>
      </w:pPr>
      <w:proofErr w:type="spellStart"/>
      <w:r w:rsidRPr="009E4364">
        <w:rPr>
          <w:rFonts w:ascii="Arial" w:eastAsia="SimSun" w:hAnsi="Arial" w:cs="Arial"/>
          <w:kern w:val="0"/>
          <w:sz w:val="20"/>
          <w:szCs w:val="18"/>
        </w:rPr>
        <w:t>Fangyuan</w:t>
      </w:r>
      <w:proofErr w:type="spellEnd"/>
      <w:r w:rsidRPr="009E4364">
        <w:rPr>
          <w:rFonts w:ascii="Arial" w:eastAsia="SimSun" w:hAnsi="Arial" w:cs="Arial"/>
          <w:kern w:val="0"/>
          <w:sz w:val="20"/>
          <w:szCs w:val="18"/>
        </w:rPr>
        <w:t xml:space="preserve"> </w:t>
      </w:r>
      <w:proofErr w:type="gramStart"/>
      <w:r w:rsidRPr="009E4364">
        <w:rPr>
          <w:rFonts w:ascii="Arial" w:eastAsia="SimSun" w:hAnsi="Arial" w:cs="Arial"/>
          <w:kern w:val="0"/>
          <w:sz w:val="20"/>
          <w:szCs w:val="18"/>
        </w:rPr>
        <w:t>Li</w:t>
      </w:r>
      <w:r w:rsidRPr="009E4364">
        <w:rPr>
          <w:rFonts w:ascii="Arial" w:eastAsia="SimSun" w:hAnsi="Arial" w:cs="Arial"/>
          <w:kern w:val="0"/>
          <w:sz w:val="20"/>
          <w:szCs w:val="18"/>
          <w:vertAlign w:val="superscript"/>
        </w:rPr>
        <w:t>1</w:t>
      </w:r>
      <w:r w:rsidR="009E4364" w:rsidRPr="009E4364">
        <w:rPr>
          <w:rFonts w:ascii="Arial" w:eastAsia="SimSun" w:hAnsi="Arial" w:cs="Arial"/>
          <w:kern w:val="0"/>
          <w:sz w:val="20"/>
          <w:szCs w:val="18"/>
          <w:vertAlign w:val="superscript"/>
        </w:rPr>
        <w:t xml:space="preserve"> </w:t>
      </w:r>
      <w:r w:rsidRPr="009E4364">
        <w:rPr>
          <w:rFonts w:ascii="Arial" w:eastAsia="SimSun" w:hAnsi="Arial" w:cs="Arial"/>
          <w:kern w:val="0"/>
          <w:sz w:val="20"/>
          <w:szCs w:val="18"/>
          <w:vertAlign w:val="superscript"/>
        </w:rPr>
        <w:t>,</w:t>
      </w:r>
      <w:proofErr w:type="gramEnd"/>
      <w:r w:rsidR="00013A33" w:rsidRPr="009E4364">
        <w:rPr>
          <w:rFonts w:ascii="Arial" w:eastAsia="SimSun" w:hAnsi="Arial" w:cs="Arial"/>
          <w:kern w:val="0"/>
          <w:sz w:val="20"/>
          <w:szCs w:val="18"/>
          <w:vertAlign w:val="superscript"/>
        </w:rPr>
        <w:t xml:space="preserve"> </w:t>
      </w:r>
      <w:r w:rsidR="00013A33" w:rsidRPr="009E4364">
        <w:rPr>
          <w:rFonts w:ascii="Arial" w:eastAsia="SimSun" w:hAnsi="Arial" w:cs="Arial"/>
          <w:kern w:val="0"/>
          <w:sz w:val="20"/>
          <w:szCs w:val="18"/>
        </w:rPr>
        <w:t>*</w:t>
      </w:r>
    </w:p>
    <w:p w:rsidR="00013A33" w:rsidRPr="009E4364" w:rsidRDefault="00013A33" w:rsidP="005534B4">
      <w:pPr>
        <w:widowControl/>
        <w:jc w:val="center"/>
        <w:rPr>
          <w:rFonts w:ascii="Arial" w:eastAsia="SimSun" w:hAnsi="Arial" w:cs="Arial"/>
          <w:kern w:val="0"/>
          <w:sz w:val="20"/>
          <w:szCs w:val="18"/>
        </w:rPr>
      </w:pPr>
      <w:r w:rsidRPr="009E4364">
        <w:rPr>
          <w:rFonts w:ascii="Arial" w:eastAsia="SimSun" w:hAnsi="Arial" w:cs="Arial"/>
          <w:kern w:val="0"/>
          <w:sz w:val="20"/>
          <w:szCs w:val="18"/>
          <w:vertAlign w:val="superscript"/>
        </w:rPr>
        <w:t>1 </w:t>
      </w:r>
      <w:r w:rsidR="005534B4" w:rsidRPr="009E4364">
        <w:rPr>
          <w:rFonts w:ascii="Arial" w:eastAsia="SimSun" w:hAnsi="Arial" w:cs="Arial"/>
          <w:kern w:val="0"/>
          <w:sz w:val="20"/>
          <w:szCs w:val="18"/>
        </w:rPr>
        <w:t>Institute of Pharmaceutics, College of Pharmaceutical Sciences, Zhejiang University, Hangzhou, Zhejiang 310058, China</w:t>
      </w:r>
    </w:p>
    <w:p w:rsidR="005534B4" w:rsidRPr="009E4364" w:rsidRDefault="00013A33" w:rsidP="005534B4">
      <w:pPr>
        <w:widowControl/>
        <w:jc w:val="center"/>
        <w:rPr>
          <w:rFonts w:ascii="Arial" w:eastAsia="SimSun" w:hAnsi="Arial" w:cs="Arial"/>
          <w:kern w:val="0"/>
          <w:sz w:val="20"/>
          <w:szCs w:val="18"/>
        </w:rPr>
      </w:pPr>
      <w:r w:rsidRPr="009E4364">
        <w:rPr>
          <w:rFonts w:ascii="Arial" w:eastAsia="SimSun" w:hAnsi="Arial" w:cs="Arial"/>
          <w:kern w:val="0"/>
          <w:sz w:val="20"/>
          <w:szCs w:val="18"/>
          <w:vertAlign w:val="superscript"/>
        </w:rPr>
        <w:t xml:space="preserve">2 </w:t>
      </w:r>
      <w:r w:rsidR="005534B4" w:rsidRPr="009E4364">
        <w:rPr>
          <w:rFonts w:ascii="Arial" w:eastAsia="SimSun" w:hAnsi="Arial" w:cs="Arial"/>
          <w:kern w:val="0"/>
          <w:sz w:val="20"/>
          <w:szCs w:val="18"/>
        </w:rPr>
        <w:t>Key Laboratory of Biomedical Engineering of the Ministry of Education, College of Biomedical Engineering &amp; Ins</w:t>
      </w:r>
      <w:bookmarkStart w:id="1" w:name="_GoBack"/>
      <w:bookmarkEnd w:id="1"/>
      <w:r w:rsidR="005534B4" w:rsidRPr="009E4364">
        <w:rPr>
          <w:rFonts w:ascii="Arial" w:eastAsia="SimSun" w:hAnsi="Arial" w:cs="Arial"/>
          <w:kern w:val="0"/>
          <w:sz w:val="20"/>
          <w:szCs w:val="18"/>
        </w:rPr>
        <w:t>trument Science, Zhejiang University, Hangzhou, Zhejiang 310027, China</w:t>
      </w:r>
    </w:p>
    <w:p w:rsidR="00013A33" w:rsidRPr="009E4364" w:rsidRDefault="00013A33" w:rsidP="005534B4">
      <w:pPr>
        <w:widowControl/>
        <w:jc w:val="center"/>
        <w:rPr>
          <w:rFonts w:ascii="Arial" w:eastAsia="SimSun" w:hAnsi="Arial" w:cs="Arial"/>
          <w:kern w:val="0"/>
          <w:sz w:val="20"/>
          <w:szCs w:val="18"/>
        </w:rPr>
      </w:pPr>
      <w:r w:rsidRPr="009E4364">
        <w:rPr>
          <w:rFonts w:ascii="Arial" w:eastAsia="SimSun" w:hAnsi="Arial" w:cs="Arial"/>
          <w:kern w:val="0"/>
          <w:sz w:val="20"/>
          <w:szCs w:val="18"/>
        </w:rPr>
        <w:t xml:space="preserve">* Corresponding author: </w:t>
      </w:r>
      <w:r w:rsidR="009E4364" w:rsidRPr="009E4364">
        <w:rPr>
          <w:rFonts w:ascii="Arial" w:eastAsia="SimSun" w:hAnsi="Arial" w:cs="Arial"/>
          <w:color w:val="0000FF"/>
          <w:kern w:val="0"/>
          <w:sz w:val="20"/>
          <w:szCs w:val="18"/>
        </w:rPr>
        <w:t>lfy</w:t>
      </w:r>
      <w:r w:rsidR="005534B4" w:rsidRPr="009E4364">
        <w:rPr>
          <w:rFonts w:ascii="Arial" w:eastAsia="SimSun" w:hAnsi="Arial" w:cs="Arial"/>
          <w:color w:val="0000FF"/>
          <w:kern w:val="0"/>
          <w:sz w:val="20"/>
          <w:szCs w:val="18"/>
        </w:rPr>
        <w:t>@zju.edu.cn</w:t>
      </w:r>
      <w:r w:rsidRPr="009E4364">
        <w:rPr>
          <w:rFonts w:ascii="Arial" w:eastAsia="SimSun" w:hAnsi="Arial" w:cs="Arial"/>
          <w:kern w:val="0"/>
          <w:sz w:val="20"/>
          <w:szCs w:val="18"/>
        </w:rPr>
        <w:t xml:space="preserve"> </w:t>
      </w:r>
    </w:p>
    <w:p w:rsidR="005534B4" w:rsidRDefault="00013A33" w:rsidP="00013A33">
      <w:pPr>
        <w:rPr>
          <w:rFonts w:ascii="Tahoma" w:eastAsia="SimSun" w:hAnsi="Tahoma" w:cs="Tahoma"/>
          <w:b/>
          <w:bCs/>
          <w:kern w:val="0"/>
          <w:szCs w:val="21"/>
        </w:rPr>
      </w:pPr>
      <w:r w:rsidRPr="00013A33">
        <w:rPr>
          <w:rFonts w:ascii="Tahoma" w:eastAsia="SimSun" w:hAnsi="Tahoma" w:cs="Tahoma"/>
          <w:kern w:val="0"/>
          <w:sz w:val="18"/>
          <w:szCs w:val="18"/>
        </w:rPr>
        <w:br/>
      </w:r>
      <w:r w:rsidRPr="00013A33">
        <w:rPr>
          <w:rFonts w:ascii="Tahoma" w:eastAsia="SimSun" w:hAnsi="Tahoma" w:cs="Tahoma"/>
          <w:b/>
          <w:bCs/>
          <w:kern w:val="0"/>
          <w:szCs w:val="21"/>
        </w:rPr>
        <w:t xml:space="preserve">Abstract: </w:t>
      </w:r>
    </w:p>
    <w:p w:rsidR="005534B4" w:rsidRPr="009E4364" w:rsidRDefault="00495113" w:rsidP="00CE0637">
      <w:pPr>
        <w:rPr>
          <w:rFonts w:ascii="Times New Roman" w:eastAsia="SimSun" w:hAnsi="Times New Roman" w:cs="Times New Roman"/>
          <w:bCs/>
          <w:kern w:val="0"/>
          <w:sz w:val="20"/>
          <w:szCs w:val="18"/>
        </w:rPr>
      </w:pPr>
      <w:r w:rsidRPr="009E4364">
        <w:rPr>
          <w:rFonts w:ascii="Times New Roman" w:eastAsia="SimSun" w:hAnsi="Times New Roman" w:cs="Times New Roman"/>
          <w:bCs/>
          <w:kern w:val="0"/>
          <w:sz w:val="20"/>
          <w:szCs w:val="18"/>
        </w:rPr>
        <w:t>Photodynamic therapy (PDT)</w:t>
      </w:r>
      <w:r w:rsidR="005534B4" w:rsidRPr="009E4364">
        <w:rPr>
          <w:rFonts w:ascii="Times New Roman" w:eastAsia="SimSun" w:hAnsi="Times New Roman" w:cs="Times New Roman"/>
          <w:bCs/>
          <w:kern w:val="0"/>
          <w:sz w:val="20"/>
          <w:szCs w:val="18"/>
        </w:rPr>
        <w:t xml:space="preserve"> has been widely applied to oncotherapy because of its minimally invasive nature and spatiotemporally controlled treatment capability</w:t>
      </w:r>
      <w:proofErr w:type="gramStart"/>
      <w:r w:rsidR="005534B4" w:rsidRPr="009E4364">
        <w:rPr>
          <w:rFonts w:ascii="Times New Roman" w:eastAsia="SimSun" w:hAnsi="Times New Roman" w:cs="Times New Roman"/>
          <w:bCs/>
          <w:kern w:val="0"/>
          <w:sz w:val="20"/>
          <w:szCs w:val="18"/>
        </w:rPr>
        <w:t>.</w:t>
      </w:r>
      <w:r w:rsidRPr="009E4364">
        <w:rPr>
          <w:rFonts w:ascii="Times New Roman" w:eastAsia="SimSun" w:hAnsi="Times New Roman" w:cs="Times New Roman"/>
          <w:bCs/>
          <w:kern w:val="0"/>
          <w:sz w:val="20"/>
          <w:szCs w:val="18"/>
          <w:vertAlign w:val="superscript"/>
        </w:rPr>
        <w:t>[</w:t>
      </w:r>
      <w:proofErr w:type="gramEnd"/>
      <w:r w:rsidRPr="009E4364">
        <w:rPr>
          <w:rFonts w:ascii="Times New Roman" w:eastAsia="SimSun" w:hAnsi="Times New Roman" w:cs="Times New Roman"/>
          <w:bCs/>
          <w:kern w:val="0"/>
          <w:sz w:val="20"/>
          <w:szCs w:val="18"/>
          <w:vertAlign w:val="superscript"/>
        </w:rPr>
        <w:t>1]</w:t>
      </w:r>
      <w:r w:rsidR="005534B4" w:rsidRPr="009E4364">
        <w:rPr>
          <w:rFonts w:ascii="Times New Roman" w:eastAsia="SimSun" w:hAnsi="Times New Roman" w:cs="Times New Roman"/>
          <w:bCs/>
          <w:kern w:val="0"/>
          <w:sz w:val="20"/>
          <w:szCs w:val="18"/>
        </w:rPr>
        <w:t xml:space="preserve"> However, the limited tissue-penetration depth of visible light prevents the broad clinical application of PDT. Recently, lanthanide ion-doped </w:t>
      </w:r>
      <w:proofErr w:type="spellStart"/>
      <w:r w:rsidR="005534B4" w:rsidRPr="009E4364">
        <w:rPr>
          <w:rFonts w:ascii="Times New Roman" w:eastAsia="SimSun" w:hAnsi="Times New Roman" w:cs="Times New Roman"/>
          <w:bCs/>
          <w:kern w:val="0"/>
          <w:sz w:val="20"/>
          <w:szCs w:val="18"/>
        </w:rPr>
        <w:t>upconversion</w:t>
      </w:r>
      <w:proofErr w:type="spellEnd"/>
      <w:r w:rsidR="005534B4" w:rsidRPr="009E4364">
        <w:rPr>
          <w:rFonts w:ascii="Times New Roman" w:eastAsia="SimSun" w:hAnsi="Times New Roman" w:cs="Times New Roman"/>
          <w:bCs/>
          <w:kern w:val="0"/>
          <w:sz w:val="20"/>
          <w:szCs w:val="18"/>
        </w:rPr>
        <w:t xml:space="preserve"> nanoparticles</w:t>
      </w:r>
      <w:r w:rsidRPr="009E4364">
        <w:rPr>
          <w:rFonts w:ascii="Times New Roman" w:eastAsia="SimSun" w:hAnsi="Times New Roman" w:cs="Times New Roman"/>
          <w:bCs/>
          <w:kern w:val="0"/>
          <w:sz w:val="20"/>
          <w:szCs w:val="18"/>
        </w:rPr>
        <w:t xml:space="preserve"> (UCNPs)</w:t>
      </w:r>
      <w:r w:rsidR="005534B4" w:rsidRPr="009E4364">
        <w:rPr>
          <w:rFonts w:ascii="Times New Roman" w:eastAsia="SimSun" w:hAnsi="Times New Roman" w:cs="Times New Roman"/>
          <w:bCs/>
          <w:kern w:val="0"/>
          <w:sz w:val="20"/>
          <w:szCs w:val="18"/>
        </w:rPr>
        <w:t xml:space="preserve">, which absorb </w:t>
      </w:r>
      <w:r w:rsidRPr="009E4364">
        <w:rPr>
          <w:rFonts w:ascii="Times New Roman" w:eastAsia="SimSun" w:hAnsi="Times New Roman" w:cs="Times New Roman"/>
          <w:bCs/>
          <w:kern w:val="0"/>
          <w:sz w:val="20"/>
          <w:szCs w:val="18"/>
        </w:rPr>
        <w:t>near-infrared (</w:t>
      </w:r>
      <w:r w:rsidR="005534B4" w:rsidRPr="009E4364">
        <w:rPr>
          <w:rFonts w:ascii="Times New Roman" w:eastAsia="SimSun" w:hAnsi="Times New Roman" w:cs="Times New Roman"/>
          <w:bCs/>
          <w:kern w:val="0"/>
          <w:sz w:val="20"/>
          <w:szCs w:val="18"/>
        </w:rPr>
        <w:t>NIR</w:t>
      </w:r>
      <w:r w:rsidRPr="009E4364">
        <w:rPr>
          <w:rFonts w:ascii="Times New Roman" w:eastAsia="SimSun" w:hAnsi="Times New Roman" w:cs="Times New Roman"/>
          <w:bCs/>
          <w:kern w:val="0"/>
          <w:sz w:val="20"/>
          <w:szCs w:val="18"/>
        </w:rPr>
        <w:t>)</w:t>
      </w:r>
      <w:r w:rsidR="005534B4" w:rsidRPr="009E4364">
        <w:rPr>
          <w:rFonts w:ascii="Times New Roman" w:eastAsia="SimSun" w:hAnsi="Times New Roman" w:cs="Times New Roman"/>
          <w:bCs/>
          <w:kern w:val="0"/>
          <w:sz w:val="20"/>
          <w:szCs w:val="18"/>
        </w:rPr>
        <w:t xml:space="preserve"> light and subsequently emit the high-energy visible light, have been utilized as </w:t>
      </w:r>
      <w:proofErr w:type="spellStart"/>
      <w:r w:rsidR="005534B4" w:rsidRPr="009E4364">
        <w:rPr>
          <w:rFonts w:ascii="Times New Roman" w:eastAsia="SimSun" w:hAnsi="Times New Roman" w:cs="Times New Roman"/>
          <w:bCs/>
          <w:kern w:val="0"/>
          <w:sz w:val="20"/>
          <w:szCs w:val="18"/>
        </w:rPr>
        <w:t>nanotransducers</w:t>
      </w:r>
      <w:proofErr w:type="spellEnd"/>
      <w:r w:rsidR="005534B4" w:rsidRPr="009E4364">
        <w:rPr>
          <w:rFonts w:ascii="Times New Roman" w:eastAsia="SimSun" w:hAnsi="Times New Roman" w:cs="Times New Roman"/>
          <w:bCs/>
          <w:kern w:val="0"/>
          <w:sz w:val="20"/>
          <w:szCs w:val="18"/>
        </w:rPr>
        <w:t xml:space="preserve"> for deep-tissue PDT in vivo.</w:t>
      </w:r>
      <w:r w:rsidRPr="009E4364">
        <w:rPr>
          <w:rFonts w:ascii="Times New Roman" w:eastAsia="SimSun" w:hAnsi="Times New Roman" w:cs="Times New Roman"/>
          <w:bCs/>
          <w:kern w:val="0"/>
          <w:sz w:val="20"/>
          <w:szCs w:val="18"/>
          <w:vertAlign w:val="superscript"/>
        </w:rPr>
        <w:t>[2]</w:t>
      </w:r>
      <w:r w:rsidR="005534B4" w:rsidRPr="009E4364">
        <w:rPr>
          <w:rFonts w:ascii="Times New Roman" w:eastAsia="SimSun" w:hAnsi="Times New Roman" w:cs="Times New Roman"/>
          <w:bCs/>
          <w:kern w:val="0"/>
          <w:sz w:val="20"/>
          <w:szCs w:val="18"/>
        </w:rPr>
        <w:t xml:space="preserve"> However, such PDT agents still have side effects due to deficiencies in selective accumulation at tumor sites and unavoidable activation of photosensitizers under white-light exposure or by </w:t>
      </w:r>
      <w:proofErr w:type="spellStart"/>
      <w:r w:rsidR="005534B4" w:rsidRPr="009E4364">
        <w:rPr>
          <w:rFonts w:ascii="Times New Roman" w:eastAsia="SimSun" w:hAnsi="Times New Roman" w:cs="Times New Roman"/>
          <w:bCs/>
          <w:kern w:val="0"/>
          <w:sz w:val="20"/>
          <w:szCs w:val="18"/>
        </w:rPr>
        <w:t>selfcatalyzed</w:t>
      </w:r>
      <w:proofErr w:type="spellEnd"/>
      <w:r w:rsidR="005534B4" w:rsidRPr="009E4364">
        <w:rPr>
          <w:rFonts w:ascii="Times New Roman" w:eastAsia="SimSun" w:hAnsi="Times New Roman" w:cs="Times New Roman"/>
          <w:bCs/>
          <w:kern w:val="0"/>
          <w:sz w:val="20"/>
          <w:szCs w:val="18"/>
        </w:rPr>
        <w:t xml:space="preserve"> reactions. As a result, patients are required to avoid exposure to daylight, which increases the burden of patients undergoing the PDT treatment</w:t>
      </w:r>
      <w:proofErr w:type="gramStart"/>
      <w:r w:rsidR="005534B4" w:rsidRPr="009E4364">
        <w:rPr>
          <w:rFonts w:ascii="Times New Roman" w:eastAsia="SimSun" w:hAnsi="Times New Roman" w:cs="Times New Roman"/>
          <w:bCs/>
          <w:kern w:val="0"/>
          <w:sz w:val="20"/>
          <w:szCs w:val="18"/>
        </w:rPr>
        <w:t>.</w:t>
      </w:r>
      <w:r w:rsidRPr="009E4364">
        <w:rPr>
          <w:rFonts w:ascii="Times New Roman" w:eastAsia="SimSun" w:hAnsi="Times New Roman" w:cs="Times New Roman"/>
          <w:bCs/>
          <w:kern w:val="0"/>
          <w:sz w:val="20"/>
          <w:szCs w:val="18"/>
          <w:vertAlign w:val="superscript"/>
        </w:rPr>
        <w:t>[</w:t>
      </w:r>
      <w:proofErr w:type="gramEnd"/>
      <w:r w:rsidRPr="009E4364">
        <w:rPr>
          <w:rFonts w:ascii="Times New Roman" w:eastAsia="SimSun" w:hAnsi="Times New Roman" w:cs="Times New Roman"/>
          <w:bCs/>
          <w:kern w:val="0"/>
          <w:sz w:val="20"/>
          <w:szCs w:val="18"/>
          <w:vertAlign w:val="superscript"/>
        </w:rPr>
        <w:t>3]</w:t>
      </w:r>
      <w:r w:rsidR="005534B4" w:rsidRPr="009E4364">
        <w:rPr>
          <w:rFonts w:ascii="Times New Roman" w:eastAsia="SimSun" w:hAnsi="Times New Roman" w:cs="Times New Roman" w:hint="eastAsia"/>
          <w:bCs/>
          <w:kern w:val="0"/>
          <w:sz w:val="20"/>
          <w:szCs w:val="18"/>
        </w:rPr>
        <w:t xml:space="preserve"> </w:t>
      </w:r>
      <w:r w:rsidRPr="009E4364">
        <w:rPr>
          <w:rFonts w:ascii="Times New Roman" w:eastAsia="SimSun" w:hAnsi="Times New Roman" w:cs="Times New Roman"/>
          <w:bCs/>
          <w:kern w:val="0"/>
          <w:sz w:val="20"/>
          <w:szCs w:val="18"/>
        </w:rPr>
        <w:t xml:space="preserve">Herein, we </w:t>
      </w:r>
      <w:proofErr w:type="spellStart"/>
      <w:r w:rsidR="005534B4" w:rsidRPr="009E4364">
        <w:rPr>
          <w:rFonts w:ascii="Times New Roman" w:eastAsia="SimSun" w:hAnsi="Times New Roman" w:cs="Times New Roman"/>
          <w:bCs/>
          <w:kern w:val="0"/>
          <w:sz w:val="20"/>
          <w:szCs w:val="18"/>
        </w:rPr>
        <w:t>develope</w:t>
      </w:r>
      <w:proofErr w:type="spellEnd"/>
      <w:r w:rsidR="005534B4" w:rsidRPr="009E4364">
        <w:rPr>
          <w:rFonts w:ascii="Times New Roman" w:eastAsia="SimSun" w:hAnsi="Times New Roman" w:cs="Times New Roman"/>
          <w:bCs/>
          <w:kern w:val="0"/>
          <w:sz w:val="20"/>
          <w:szCs w:val="18"/>
        </w:rPr>
        <w:t xml:space="preserve"> tumor-pH-sensitive photodynamic </w:t>
      </w:r>
      <w:proofErr w:type="spellStart"/>
      <w:r w:rsidR="005534B4" w:rsidRPr="009E4364">
        <w:rPr>
          <w:rFonts w:ascii="Times New Roman" w:eastAsia="SimSun" w:hAnsi="Times New Roman" w:cs="Times New Roman"/>
          <w:bCs/>
          <w:kern w:val="0"/>
          <w:sz w:val="20"/>
          <w:szCs w:val="18"/>
        </w:rPr>
        <w:t>nanoagents</w:t>
      </w:r>
      <w:proofErr w:type="spellEnd"/>
      <w:r w:rsidR="005534B4" w:rsidRPr="009E4364">
        <w:rPr>
          <w:rFonts w:ascii="Times New Roman" w:eastAsia="SimSun" w:hAnsi="Times New Roman" w:cs="Times New Roman"/>
          <w:bCs/>
          <w:kern w:val="0"/>
          <w:sz w:val="20"/>
          <w:szCs w:val="18"/>
        </w:rPr>
        <w:t xml:space="preserve"> </w:t>
      </w:r>
      <w:r w:rsidR="00CE0637" w:rsidRPr="009E4364">
        <w:rPr>
          <w:rFonts w:ascii="Times New Roman" w:eastAsia="SimSun" w:hAnsi="Times New Roman" w:cs="Times New Roman"/>
          <w:bCs/>
          <w:kern w:val="0"/>
          <w:sz w:val="20"/>
          <w:szCs w:val="18"/>
        </w:rPr>
        <w:t xml:space="preserve">(PPNs) </w:t>
      </w:r>
      <w:r w:rsidR="005534B4" w:rsidRPr="009E4364">
        <w:rPr>
          <w:rFonts w:ascii="Times New Roman" w:eastAsia="SimSun" w:hAnsi="Times New Roman" w:cs="Times New Roman"/>
          <w:bCs/>
          <w:kern w:val="0"/>
          <w:sz w:val="20"/>
          <w:szCs w:val="18"/>
        </w:rPr>
        <w:t>comprised of self-assembled photosensitizers grafted pH-responsive polymeric ligands and UCNPs. The</w:t>
      </w:r>
      <w:r w:rsidR="00CE0637" w:rsidRPr="009E4364">
        <w:rPr>
          <w:rFonts w:ascii="Times New Roman" w:eastAsia="SimSun" w:hAnsi="Times New Roman" w:cs="Times New Roman"/>
          <w:bCs/>
          <w:kern w:val="0"/>
          <w:sz w:val="20"/>
          <w:szCs w:val="18"/>
        </w:rPr>
        <w:t xml:space="preserve"> PPNs</w:t>
      </w:r>
      <w:r w:rsidR="005534B4" w:rsidRPr="009E4364">
        <w:rPr>
          <w:rFonts w:ascii="Times New Roman" w:eastAsia="SimSun" w:hAnsi="Times New Roman" w:cs="Times New Roman"/>
          <w:bCs/>
          <w:kern w:val="0"/>
          <w:sz w:val="20"/>
          <w:szCs w:val="18"/>
        </w:rPr>
        <w:t xml:space="preserve"> are negatively charged without any discernible photoactivity at normal blood pH of ≈7.4, but can quickly switch their surface charge from negative to positive at an extracellular tumor pH of ≈6.5, and are further disassembled into individual </w:t>
      </w:r>
      <w:proofErr w:type="gramStart"/>
      <w:r w:rsidR="005534B4" w:rsidRPr="009E4364">
        <w:rPr>
          <w:rFonts w:ascii="Times New Roman" w:eastAsia="SimSun" w:hAnsi="Times New Roman" w:cs="Times New Roman"/>
          <w:bCs/>
          <w:kern w:val="0"/>
          <w:sz w:val="20"/>
          <w:szCs w:val="18"/>
        </w:rPr>
        <w:t>UCNPs at intracellular tumor endo/lysosome pH (≈5.5).</w:t>
      </w:r>
      <w:proofErr w:type="gramEnd"/>
      <w:r w:rsidR="005534B4" w:rsidRPr="009E4364">
        <w:rPr>
          <w:rFonts w:ascii="Times New Roman" w:eastAsia="SimSun" w:hAnsi="Times New Roman" w:cs="Times New Roman"/>
          <w:bCs/>
          <w:kern w:val="0"/>
          <w:sz w:val="20"/>
          <w:szCs w:val="18"/>
        </w:rPr>
        <w:t xml:space="preserve"> This disassembly process promotes the dissociation of the aggregated photosensitizers (self-quenched state) into extended free molecules (</w:t>
      </w:r>
      <w:proofErr w:type="spellStart"/>
      <w:r w:rsidR="005534B4" w:rsidRPr="009E4364">
        <w:rPr>
          <w:rFonts w:ascii="Times New Roman" w:eastAsia="SimSun" w:hAnsi="Times New Roman" w:cs="Times New Roman"/>
          <w:bCs/>
          <w:kern w:val="0"/>
          <w:sz w:val="20"/>
          <w:szCs w:val="18"/>
        </w:rPr>
        <w:t>dequenched</w:t>
      </w:r>
      <w:proofErr w:type="spellEnd"/>
      <w:r w:rsidR="005534B4" w:rsidRPr="009E4364">
        <w:rPr>
          <w:rFonts w:ascii="Times New Roman" w:eastAsia="SimSun" w:hAnsi="Times New Roman" w:cs="Times New Roman"/>
          <w:bCs/>
          <w:kern w:val="0"/>
          <w:sz w:val="20"/>
          <w:szCs w:val="18"/>
        </w:rPr>
        <w:t xml:space="preserve"> state), enabling significantly enhanced photoactivity of the photosensitizers. Upon NIR irradiation, upconverted emission light from the UCNPs can induce the photoactivity of the free photosensitizers in acidic tumor microenvironment. Moreover, the strong </w:t>
      </w:r>
      <w:proofErr w:type="spellStart"/>
      <w:r w:rsidR="005534B4" w:rsidRPr="009E4364">
        <w:rPr>
          <w:rFonts w:ascii="Times New Roman" w:eastAsia="SimSun" w:hAnsi="Times New Roman" w:cs="Times New Roman"/>
          <w:bCs/>
          <w:kern w:val="0"/>
          <w:sz w:val="20"/>
          <w:szCs w:val="18"/>
        </w:rPr>
        <w:t>upconversion</w:t>
      </w:r>
      <w:proofErr w:type="spellEnd"/>
      <w:r w:rsidR="005534B4" w:rsidRPr="009E4364">
        <w:rPr>
          <w:rFonts w:ascii="Times New Roman" w:eastAsia="SimSun" w:hAnsi="Times New Roman" w:cs="Times New Roman"/>
          <w:bCs/>
          <w:kern w:val="0"/>
          <w:sz w:val="20"/>
          <w:szCs w:val="18"/>
        </w:rPr>
        <w:t xml:space="preserve"> luminescence from the </w:t>
      </w:r>
      <w:r w:rsidR="00CE0637" w:rsidRPr="009E4364">
        <w:rPr>
          <w:rFonts w:ascii="Times New Roman" w:eastAsia="SimSun" w:hAnsi="Times New Roman" w:cs="Times New Roman"/>
          <w:bCs/>
          <w:kern w:val="0"/>
          <w:sz w:val="20"/>
          <w:szCs w:val="18"/>
        </w:rPr>
        <w:t>PPNs</w:t>
      </w:r>
      <w:r w:rsidR="005534B4" w:rsidRPr="009E4364">
        <w:rPr>
          <w:rFonts w:ascii="Times New Roman" w:eastAsia="SimSun" w:hAnsi="Times New Roman" w:cs="Times New Roman"/>
          <w:bCs/>
          <w:kern w:val="0"/>
          <w:sz w:val="20"/>
          <w:szCs w:val="18"/>
        </w:rPr>
        <w:t xml:space="preserve"> can be utilized for imaging-guided deep PDT.</w:t>
      </w:r>
      <w:r w:rsidR="00CE0637" w:rsidRPr="009E4364">
        <w:rPr>
          <w:rFonts w:ascii="Times New Roman" w:eastAsia="SimSun" w:hAnsi="Times New Roman" w:cs="Times New Roman"/>
          <w:bCs/>
          <w:kern w:val="0"/>
          <w:sz w:val="20"/>
          <w:szCs w:val="18"/>
        </w:rPr>
        <w:t xml:space="preserve"> Both in vitro and in vivo results indicate that these PPNs</w:t>
      </w:r>
      <w:r w:rsidR="00CE0637" w:rsidRPr="009E4364">
        <w:rPr>
          <w:rFonts w:ascii="Times New Roman" w:eastAsia="SimSun" w:hAnsi="Times New Roman" w:cs="Times New Roman" w:hint="eastAsia"/>
          <w:bCs/>
          <w:kern w:val="0"/>
          <w:sz w:val="20"/>
          <w:szCs w:val="18"/>
        </w:rPr>
        <w:t xml:space="preserve"> </w:t>
      </w:r>
      <w:r w:rsidR="00CE0637" w:rsidRPr="009E4364">
        <w:rPr>
          <w:rFonts w:ascii="Times New Roman" w:eastAsia="SimSun" w:hAnsi="Times New Roman" w:cs="Times New Roman"/>
          <w:bCs/>
          <w:kern w:val="0"/>
          <w:sz w:val="20"/>
          <w:szCs w:val="18"/>
        </w:rPr>
        <w:t>can serve as a potentially new class of PDT agent for use in</w:t>
      </w:r>
      <w:r w:rsidR="00CE0637" w:rsidRPr="009E4364">
        <w:rPr>
          <w:rFonts w:ascii="Times New Roman" w:eastAsia="SimSun" w:hAnsi="Times New Roman" w:cs="Times New Roman" w:hint="eastAsia"/>
          <w:bCs/>
          <w:kern w:val="0"/>
          <w:sz w:val="20"/>
          <w:szCs w:val="18"/>
        </w:rPr>
        <w:t xml:space="preserve"> </w:t>
      </w:r>
      <w:r w:rsidR="00CE0637" w:rsidRPr="009E4364">
        <w:rPr>
          <w:rFonts w:ascii="Times New Roman" w:eastAsia="SimSun" w:hAnsi="Times New Roman" w:cs="Times New Roman"/>
          <w:bCs/>
          <w:kern w:val="0"/>
          <w:sz w:val="20"/>
          <w:szCs w:val="18"/>
        </w:rPr>
        <w:t xml:space="preserve">future cancer </w:t>
      </w:r>
      <w:proofErr w:type="spellStart"/>
      <w:r w:rsidR="00CE0637" w:rsidRPr="009E4364">
        <w:rPr>
          <w:rFonts w:ascii="Times New Roman" w:eastAsia="SimSun" w:hAnsi="Times New Roman" w:cs="Times New Roman"/>
          <w:bCs/>
          <w:kern w:val="0"/>
          <w:sz w:val="20"/>
          <w:szCs w:val="18"/>
        </w:rPr>
        <w:t>theranostics</w:t>
      </w:r>
      <w:proofErr w:type="spellEnd"/>
      <w:r w:rsidR="00CE0637" w:rsidRPr="009E4364">
        <w:rPr>
          <w:rFonts w:ascii="Times New Roman" w:eastAsia="SimSun" w:hAnsi="Times New Roman" w:cs="Times New Roman"/>
          <w:bCs/>
          <w:kern w:val="0"/>
          <w:sz w:val="20"/>
          <w:szCs w:val="18"/>
        </w:rPr>
        <w:t xml:space="preserve"> based on their ability to overcome</w:t>
      </w:r>
      <w:r w:rsidR="00CE0637" w:rsidRPr="009E4364">
        <w:rPr>
          <w:rFonts w:ascii="Times New Roman" w:eastAsia="SimSun" w:hAnsi="Times New Roman" w:cs="Times New Roman" w:hint="eastAsia"/>
          <w:bCs/>
          <w:kern w:val="0"/>
          <w:sz w:val="20"/>
          <w:szCs w:val="18"/>
        </w:rPr>
        <w:t xml:space="preserve"> </w:t>
      </w:r>
      <w:r w:rsidR="00CE0637" w:rsidRPr="009E4364">
        <w:rPr>
          <w:rFonts w:ascii="Times New Roman" w:eastAsia="SimSun" w:hAnsi="Times New Roman" w:cs="Times New Roman"/>
          <w:bCs/>
          <w:kern w:val="0"/>
          <w:sz w:val="20"/>
          <w:szCs w:val="18"/>
        </w:rPr>
        <w:t>limitations associated with conventional PSs, such as limited</w:t>
      </w:r>
      <w:r w:rsidR="00CE0637" w:rsidRPr="009E4364">
        <w:rPr>
          <w:rFonts w:ascii="Times New Roman" w:eastAsia="SimSun" w:hAnsi="Times New Roman" w:cs="Times New Roman" w:hint="eastAsia"/>
          <w:bCs/>
          <w:kern w:val="0"/>
          <w:sz w:val="20"/>
          <w:szCs w:val="18"/>
        </w:rPr>
        <w:t xml:space="preserve"> </w:t>
      </w:r>
      <w:r w:rsidR="00CE0637" w:rsidRPr="009E4364">
        <w:rPr>
          <w:rFonts w:ascii="Times New Roman" w:eastAsia="SimSun" w:hAnsi="Times New Roman" w:cs="Times New Roman"/>
          <w:bCs/>
          <w:kern w:val="0"/>
          <w:sz w:val="20"/>
          <w:szCs w:val="18"/>
        </w:rPr>
        <w:t>tissue-penetration depth, deficiencies in tumor-cell-targeting</w:t>
      </w:r>
      <w:r w:rsidR="00CE0637" w:rsidRPr="009E4364">
        <w:rPr>
          <w:rFonts w:ascii="Times New Roman" w:eastAsia="SimSun" w:hAnsi="Times New Roman" w:cs="Times New Roman" w:hint="eastAsia"/>
          <w:bCs/>
          <w:kern w:val="0"/>
          <w:sz w:val="20"/>
          <w:szCs w:val="18"/>
        </w:rPr>
        <w:t xml:space="preserve"> </w:t>
      </w:r>
      <w:r w:rsidR="00CE0637" w:rsidRPr="009E4364">
        <w:rPr>
          <w:rFonts w:ascii="Times New Roman" w:eastAsia="SimSun" w:hAnsi="Times New Roman" w:cs="Times New Roman"/>
          <w:bCs/>
          <w:kern w:val="0"/>
          <w:sz w:val="20"/>
          <w:szCs w:val="18"/>
        </w:rPr>
        <w:t>ability, and inevitable side effects observed in normal tissues.</w:t>
      </w:r>
    </w:p>
    <w:p w:rsidR="003943FD" w:rsidRDefault="00013A33" w:rsidP="003943FD">
      <w:pPr>
        <w:rPr>
          <w:rFonts w:ascii="Times New Roman" w:eastAsia="SimSun" w:hAnsi="Times New Roman" w:cs="Times New Roman"/>
          <w:kern w:val="0"/>
          <w:sz w:val="18"/>
          <w:szCs w:val="18"/>
        </w:rPr>
      </w:pPr>
      <w:r w:rsidRPr="00013A33">
        <w:rPr>
          <w:rFonts w:ascii="Tahoma" w:eastAsia="SimSun" w:hAnsi="Tahoma" w:cs="Tahoma"/>
          <w:kern w:val="0"/>
          <w:szCs w:val="21"/>
        </w:rPr>
        <w:br/>
      </w:r>
      <w:r w:rsidRPr="00013A33">
        <w:rPr>
          <w:rFonts w:ascii="Tahoma" w:eastAsia="SimSun" w:hAnsi="Tahoma" w:cs="Tahoma"/>
          <w:b/>
          <w:bCs/>
          <w:kern w:val="0"/>
          <w:szCs w:val="21"/>
        </w:rPr>
        <w:t>Keywords:</w:t>
      </w:r>
      <w:r w:rsidRPr="00013A33">
        <w:rPr>
          <w:rFonts w:ascii="Tahoma" w:eastAsia="SimSun" w:hAnsi="Tahoma" w:cs="Tahoma"/>
          <w:kern w:val="0"/>
          <w:szCs w:val="21"/>
        </w:rPr>
        <w:t xml:space="preserve"> </w:t>
      </w:r>
      <w:proofErr w:type="spellStart"/>
      <w:r w:rsidR="00CE0637" w:rsidRPr="00CE0637">
        <w:rPr>
          <w:rFonts w:ascii="Times New Roman" w:eastAsia="SimSun" w:hAnsi="Times New Roman" w:cs="Times New Roman"/>
          <w:kern w:val="0"/>
          <w:sz w:val="18"/>
          <w:szCs w:val="18"/>
        </w:rPr>
        <w:t>nanoassembly</w:t>
      </w:r>
      <w:proofErr w:type="spellEnd"/>
      <w:r w:rsidR="00CE0637" w:rsidRPr="00CE0637">
        <w:rPr>
          <w:rFonts w:ascii="Times New Roman" w:eastAsia="SimSun" w:hAnsi="Times New Roman" w:cs="Times New Roman"/>
          <w:kern w:val="0"/>
          <w:sz w:val="18"/>
          <w:szCs w:val="18"/>
        </w:rPr>
        <w:t xml:space="preserve">, photodynamic therapy, pH-responsive, </w:t>
      </w:r>
      <w:proofErr w:type="spellStart"/>
      <w:r w:rsidR="00CE0637" w:rsidRPr="00CE0637">
        <w:rPr>
          <w:rFonts w:ascii="Times New Roman" w:eastAsia="SimSun" w:hAnsi="Times New Roman" w:cs="Times New Roman"/>
          <w:kern w:val="0"/>
          <w:sz w:val="18"/>
          <w:szCs w:val="18"/>
        </w:rPr>
        <w:t>theranostics</w:t>
      </w:r>
      <w:proofErr w:type="spellEnd"/>
      <w:r w:rsidR="00CE0637" w:rsidRPr="00CE0637">
        <w:rPr>
          <w:rFonts w:ascii="Times New Roman" w:eastAsia="SimSun" w:hAnsi="Times New Roman" w:cs="Times New Roman"/>
          <w:kern w:val="0"/>
          <w:sz w:val="18"/>
          <w:szCs w:val="18"/>
        </w:rPr>
        <w:t xml:space="preserve">, </w:t>
      </w:r>
      <w:proofErr w:type="spellStart"/>
      <w:r w:rsidR="00CE0637" w:rsidRPr="00CE0637">
        <w:rPr>
          <w:rFonts w:ascii="Times New Roman" w:eastAsia="SimSun" w:hAnsi="Times New Roman" w:cs="Times New Roman"/>
          <w:kern w:val="0"/>
          <w:sz w:val="18"/>
          <w:szCs w:val="18"/>
        </w:rPr>
        <w:t>upconversion</w:t>
      </w:r>
      <w:proofErr w:type="spellEnd"/>
      <w:r w:rsidR="00CE0637" w:rsidRPr="00CE0637">
        <w:rPr>
          <w:rFonts w:ascii="Times New Roman" w:eastAsia="SimSun" w:hAnsi="Times New Roman" w:cs="Times New Roman"/>
          <w:kern w:val="0"/>
          <w:sz w:val="18"/>
          <w:szCs w:val="18"/>
        </w:rPr>
        <w:t xml:space="preserve"> nanoparticle</w:t>
      </w:r>
      <w:r w:rsidR="00CE0637">
        <w:rPr>
          <w:rFonts w:ascii="Times New Roman" w:eastAsia="SimSun" w:hAnsi="Times New Roman" w:cs="Times New Roman"/>
          <w:kern w:val="0"/>
          <w:sz w:val="18"/>
          <w:szCs w:val="18"/>
        </w:rPr>
        <w:t>.</w:t>
      </w:r>
      <w:r w:rsidRPr="00013A33">
        <w:rPr>
          <w:rFonts w:ascii="Tahoma" w:eastAsia="SimSun" w:hAnsi="Tahoma" w:cs="Tahoma"/>
          <w:kern w:val="0"/>
          <w:sz w:val="18"/>
          <w:szCs w:val="18"/>
        </w:rPr>
        <w:br/>
      </w:r>
      <w:r w:rsidRPr="00013A33">
        <w:rPr>
          <w:rFonts w:ascii="Tahoma" w:eastAsia="SimSun" w:hAnsi="Tahoma" w:cs="Tahoma"/>
          <w:kern w:val="0"/>
          <w:szCs w:val="21"/>
        </w:rPr>
        <w:br/>
      </w:r>
      <w:r w:rsidRPr="00013A33">
        <w:rPr>
          <w:rFonts w:ascii="Tahoma" w:eastAsia="SimSun" w:hAnsi="Tahoma" w:cs="Tahoma"/>
          <w:b/>
          <w:bCs/>
          <w:kern w:val="0"/>
          <w:szCs w:val="21"/>
        </w:rPr>
        <w:t>References:</w:t>
      </w:r>
      <w:r w:rsidRPr="00013A33">
        <w:rPr>
          <w:rFonts w:ascii="Tahoma" w:eastAsia="SimSun" w:hAnsi="Tahoma" w:cs="Tahoma"/>
          <w:kern w:val="0"/>
          <w:sz w:val="18"/>
          <w:szCs w:val="18"/>
        </w:rPr>
        <w:br/>
      </w:r>
      <w:r w:rsidRPr="003943FD">
        <w:rPr>
          <w:rFonts w:ascii="Times New Roman" w:eastAsia="SimSun" w:hAnsi="Times New Roman" w:cs="Times New Roman"/>
          <w:kern w:val="0"/>
          <w:sz w:val="18"/>
          <w:szCs w:val="18"/>
        </w:rPr>
        <w:t>[1]</w:t>
      </w:r>
      <w:r w:rsidR="003943FD" w:rsidRPr="003943FD">
        <w:rPr>
          <w:rFonts w:ascii="Times New Roman" w:hAnsi="Times New Roman" w:cs="Times New Roman"/>
          <w:sz w:val="18"/>
          <w:szCs w:val="18"/>
        </w:rPr>
        <w:t xml:space="preserve"> </w:t>
      </w:r>
      <w:r w:rsidR="003943FD" w:rsidRPr="003943FD">
        <w:rPr>
          <w:rFonts w:ascii="Times New Roman" w:eastAsia="SimSun" w:hAnsi="Times New Roman" w:cs="Times New Roman"/>
          <w:kern w:val="0"/>
          <w:sz w:val="18"/>
          <w:szCs w:val="18"/>
        </w:rPr>
        <w:t xml:space="preserve">J. P. Celli, B. Q. Spring, I. Rizvi, C. L. Evans, K. S. </w:t>
      </w:r>
      <w:proofErr w:type="spellStart"/>
      <w:r w:rsidR="003943FD" w:rsidRPr="003943FD">
        <w:rPr>
          <w:rFonts w:ascii="Times New Roman" w:eastAsia="SimSun" w:hAnsi="Times New Roman" w:cs="Times New Roman"/>
          <w:kern w:val="0"/>
          <w:sz w:val="18"/>
          <w:szCs w:val="18"/>
        </w:rPr>
        <w:t>Samkoe</w:t>
      </w:r>
      <w:proofErr w:type="spellEnd"/>
      <w:r w:rsidR="003943FD" w:rsidRPr="003943FD">
        <w:rPr>
          <w:rFonts w:ascii="Times New Roman" w:eastAsia="SimSun" w:hAnsi="Times New Roman" w:cs="Times New Roman"/>
          <w:kern w:val="0"/>
          <w:sz w:val="18"/>
          <w:szCs w:val="18"/>
        </w:rPr>
        <w:t>, S. Verma, B. W. Pogue, T. Hasan, Chem. Rev. 2010, 110, 2795.</w:t>
      </w:r>
    </w:p>
    <w:p w:rsidR="003943FD" w:rsidRDefault="003943FD" w:rsidP="003943FD">
      <w:pPr>
        <w:rPr>
          <w:rFonts w:ascii="Times New Roman" w:eastAsia="SimSun" w:hAnsi="Times New Roman" w:cs="Times New Roman"/>
          <w:kern w:val="0"/>
          <w:sz w:val="18"/>
          <w:szCs w:val="18"/>
        </w:rPr>
      </w:pPr>
      <w:r>
        <w:rPr>
          <w:rFonts w:ascii="Times New Roman" w:eastAsia="SimSun" w:hAnsi="Times New Roman" w:cs="Times New Roman"/>
          <w:kern w:val="0"/>
          <w:sz w:val="18"/>
          <w:szCs w:val="18"/>
        </w:rPr>
        <w:t>[2]</w:t>
      </w:r>
      <w:r w:rsidRPr="003943FD">
        <w:t xml:space="preserve"> </w:t>
      </w:r>
      <w:r w:rsidRPr="003943FD">
        <w:rPr>
          <w:rFonts w:ascii="Times New Roman" w:eastAsia="SimSun" w:hAnsi="Times New Roman" w:cs="Times New Roman"/>
          <w:kern w:val="0"/>
          <w:sz w:val="18"/>
          <w:szCs w:val="18"/>
        </w:rPr>
        <w:t xml:space="preserve">N. M. Idris, M. K. </w:t>
      </w:r>
      <w:proofErr w:type="spellStart"/>
      <w:r w:rsidRPr="003943FD">
        <w:rPr>
          <w:rFonts w:ascii="Times New Roman" w:eastAsia="SimSun" w:hAnsi="Times New Roman" w:cs="Times New Roman"/>
          <w:kern w:val="0"/>
          <w:sz w:val="18"/>
          <w:szCs w:val="18"/>
        </w:rPr>
        <w:t>Gnana</w:t>
      </w:r>
      <w:r>
        <w:rPr>
          <w:rFonts w:ascii="Times New Roman" w:eastAsia="SimSun" w:hAnsi="Times New Roman" w:cs="Times New Roman"/>
          <w:kern w:val="0"/>
          <w:sz w:val="18"/>
          <w:szCs w:val="18"/>
        </w:rPr>
        <w:t>sammandhan</w:t>
      </w:r>
      <w:proofErr w:type="spellEnd"/>
      <w:r>
        <w:rPr>
          <w:rFonts w:ascii="Times New Roman" w:eastAsia="SimSun" w:hAnsi="Times New Roman" w:cs="Times New Roman"/>
          <w:kern w:val="0"/>
          <w:sz w:val="18"/>
          <w:szCs w:val="18"/>
        </w:rPr>
        <w:t>, J. Zhang, P. C. Ho,</w:t>
      </w:r>
      <w:r>
        <w:rPr>
          <w:rFonts w:ascii="Times New Roman" w:eastAsia="SimSun" w:hAnsi="Times New Roman" w:cs="Times New Roman" w:hint="eastAsia"/>
          <w:kern w:val="0"/>
          <w:sz w:val="18"/>
          <w:szCs w:val="18"/>
        </w:rPr>
        <w:t xml:space="preserve"> </w:t>
      </w:r>
      <w:r w:rsidRPr="003943FD">
        <w:rPr>
          <w:rFonts w:ascii="Times New Roman" w:eastAsia="SimSun" w:hAnsi="Times New Roman" w:cs="Times New Roman"/>
          <w:kern w:val="0"/>
          <w:sz w:val="18"/>
          <w:szCs w:val="18"/>
        </w:rPr>
        <w:t xml:space="preserve">R. Mahendran, Y. </w:t>
      </w:r>
      <w:r>
        <w:rPr>
          <w:rFonts w:ascii="Times New Roman" w:eastAsia="SimSun" w:hAnsi="Times New Roman" w:cs="Times New Roman"/>
          <w:kern w:val="0"/>
          <w:sz w:val="18"/>
          <w:szCs w:val="18"/>
        </w:rPr>
        <w:t>Zhang, Nat. Med. 2012, 18, 1580.</w:t>
      </w:r>
    </w:p>
    <w:p w:rsidR="003943FD" w:rsidRPr="00C01122" w:rsidRDefault="003943FD" w:rsidP="00C01122">
      <w:pPr>
        <w:rPr>
          <w:rFonts w:ascii="Times New Roman" w:eastAsia="SimSun" w:hAnsi="Times New Roman" w:cs="Times New Roman"/>
          <w:kern w:val="0"/>
          <w:sz w:val="18"/>
          <w:szCs w:val="18"/>
        </w:rPr>
      </w:pPr>
      <w:r>
        <w:rPr>
          <w:rFonts w:ascii="Times New Roman" w:eastAsia="SimSun" w:hAnsi="Times New Roman" w:cs="Times New Roman"/>
          <w:kern w:val="0"/>
          <w:sz w:val="18"/>
          <w:szCs w:val="18"/>
        </w:rPr>
        <w:t>[3]</w:t>
      </w:r>
      <w:r w:rsidR="00C01122" w:rsidRPr="00C01122">
        <w:t xml:space="preserve"> </w:t>
      </w:r>
      <w:r w:rsidR="00C01122" w:rsidRPr="00C01122">
        <w:rPr>
          <w:rFonts w:ascii="Times New Roman" w:eastAsia="SimSun" w:hAnsi="Times New Roman" w:cs="Times New Roman"/>
          <w:kern w:val="0"/>
          <w:sz w:val="18"/>
          <w:szCs w:val="18"/>
        </w:rPr>
        <w:t xml:space="preserve">S. S. Lucky, K. C. </w:t>
      </w:r>
      <w:r w:rsidR="00C01122">
        <w:rPr>
          <w:rFonts w:ascii="Times New Roman" w:eastAsia="SimSun" w:hAnsi="Times New Roman" w:cs="Times New Roman"/>
          <w:kern w:val="0"/>
          <w:sz w:val="18"/>
          <w:szCs w:val="18"/>
        </w:rPr>
        <w:t>Soo, Y. Zhang, Chem. Rev. 2015,</w:t>
      </w:r>
      <w:r w:rsidR="00C01122">
        <w:rPr>
          <w:rFonts w:ascii="Times New Roman" w:eastAsia="SimSun" w:hAnsi="Times New Roman" w:cs="Times New Roman" w:hint="eastAsia"/>
          <w:kern w:val="0"/>
          <w:sz w:val="18"/>
          <w:szCs w:val="18"/>
        </w:rPr>
        <w:t xml:space="preserve"> </w:t>
      </w:r>
      <w:r w:rsidR="00C01122" w:rsidRPr="00C01122">
        <w:rPr>
          <w:rFonts w:ascii="Times New Roman" w:eastAsia="SimSun" w:hAnsi="Times New Roman" w:cs="Times New Roman"/>
          <w:kern w:val="0"/>
          <w:sz w:val="18"/>
          <w:szCs w:val="18"/>
        </w:rPr>
        <w:t>115, 1990.</w:t>
      </w:r>
    </w:p>
    <w:p w:rsidR="00544192" w:rsidRDefault="00544192" w:rsidP="00CE0637">
      <w:pPr>
        <w:rPr>
          <w:rFonts w:ascii="Tahoma" w:eastAsia="SimSun" w:hAnsi="Tahoma" w:cs="Tahoma"/>
          <w:kern w:val="0"/>
          <w:szCs w:val="21"/>
        </w:rPr>
      </w:pPr>
    </w:p>
    <w:sectPr w:rsidR="005441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E7" w:rsidRDefault="008535E7" w:rsidP="002B1B0E">
      <w:r>
        <w:separator/>
      </w:r>
    </w:p>
  </w:endnote>
  <w:endnote w:type="continuationSeparator" w:id="0">
    <w:p w:rsidR="008535E7" w:rsidRDefault="008535E7" w:rsidP="002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E7" w:rsidRDefault="008535E7" w:rsidP="002B1B0E">
      <w:r>
        <w:separator/>
      </w:r>
    </w:p>
  </w:footnote>
  <w:footnote w:type="continuationSeparator" w:id="0">
    <w:p w:rsidR="008535E7" w:rsidRDefault="008535E7" w:rsidP="002B1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33"/>
    <w:rsid w:val="00013A33"/>
    <w:rsid w:val="000D26FD"/>
    <w:rsid w:val="00100EED"/>
    <w:rsid w:val="002A7D88"/>
    <w:rsid w:val="002B1B0E"/>
    <w:rsid w:val="003943FD"/>
    <w:rsid w:val="00495113"/>
    <w:rsid w:val="00531022"/>
    <w:rsid w:val="00544192"/>
    <w:rsid w:val="00546767"/>
    <w:rsid w:val="005534B4"/>
    <w:rsid w:val="008535E7"/>
    <w:rsid w:val="008B122B"/>
    <w:rsid w:val="009E4364"/>
    <w:rsid w:val="00C01122"/>
    <w:rsid w:val="00CE0637"/>
    <w:rsid w:val="00E8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3A33"/>
    <w:rPr>
      <w:b/>
      <w:bCs/>
    </w:rPr>
  </w:style>
  <w:style w:type="paragraph" w:styleId="a4">
    <w:name w:val="header"/>
    <w:basedOn w:val="a"/>
    <w:link w:val="Char"/>
    <w:uiPriority w:val="99"/>
    <w:unhideWhenUsed/>
    <w:rsid w:val="002B1B0E"/>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4"/>
    <w:uiPriority w:val="99"/>
    <w:rsid w:val="002B1B0E"/>
    <w:rPr>
      <w:sz w:val="18"/>
      <w:szCs w:val="18"/>
    </w:rPr>
  </w:style>
  <w:style w:type="paragraph" w:styleId="a5">
    <w:name w:val="footer"/>
    <w:basedOn w:val="a"/>
    <w:link w:val="Char0"/>
    <w:uiPriority w:val="99"/>
    <w:unhideWhenUsed/>
    <w:rsid w:val="002B1B0E"/>
    <w:pPr>
      <w:tabs>
        <w:tab w:val="center" w:pos="4153"/>
        <w:tab w:val="right" w:pos="8306"/>
      </w:tabs>
      <w:snapToGrid w:val="0"/>
      <w:jc w:val="left"/>
    </w:pPr>
    <w:rPr>
      <w:sz w:val="18"/>
      <w:szCs w:val="18"/>
    </w:rPr>
  </w:style>
  <w:style w:type="character" w:customStyle="1" w:styleId="Char0">
    <w:name w:val="바닥글 Char"/>
    <w:basedOn w:val="a0"/>
    <w:link w:val="a5"/>
    <w:uiPriority w:val="99"/>
    <w:rsid w:val="002B1B0E"/>
    <w:rPr>
      <w:sz w:val="18"/>
      <w:szCs w:val="18"/>
    </w:rPr>
  </w:style>
  <w:style w:type="paragraph" w:styleId="a6">
    <w:name w:val="Balloon Text"/>
    <w:basedOn w:val="a"/>
    <w:link w:val="Char1"/>
    <w:uiPriority w:val="99"/>
    <w:semiHidden/>
    <w:unhideWhenUsed/>
    <w:rsid w:val="00531022"/>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310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3A33"/>
    <w:rPr>
      <w:b/>
      <w:bCs/>
    </w:rPr>
  </w:style>
  <w:style w:type="paragraph" w:styleId="a4">
    <w:name w:val="header"/>
    <w:basedOn w:val="a"/>
    <w:link w:val="Char"/>
    <w:uiPriority w:val="99"/>
    <w:unhideWhenUsed/>
    <w:rsid w:val="002B1B0E"/>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4"/>
    <w:uiPriority w:val="99"/>
    <w:rsid w:val="002B1B0E"/>
    <w:rPr>
      <w:sz w:val="18"/>
      <w:szCs w:val="18"/>
    </w:rPr>
  </w:style>
  <w:style w:type="paragraph" w:styleId="a5">
    <w:name w:val="footer"/>
    <w:basedOn w:val="a"/>
    <w:link w:val="Char0"/>
    <w:uiPriority w:val="99"/>
    <w:unhideWhenUsed/>
    <w:rsid w:val="002B1B0E"/>
    <w:pPr>
      <w:tabs>
        <w:tab w:val="center" w:pos="4153"/>
        <w:tab w:val="right" w:pos="8306"/>
      </w:tabs>
      <w:snapToGrid w:val="0"/>
      <w:jc w:val="left"/>
    </w:pPr>
    <w:rPr>
      <w:sz w:val="18"/>
      <w:szCs w:val="18"/>
    </w:rPr>
  </w:style>
  <w:style w:type="character" w:customStyle="1" w:styleId="Char0">
    <w:name w:val="바닥글 Char"/>
    <w:basedOn w:val="a0"/>
    <w:link w:val="a5"/>
    <w:uiPriority w:val="99"/>
    <w:rsid w:val="002B1B0E"/>
    <w:rPr>
      <w:sz w:val="18"/>
      <w:szCs w:val="18"/>
    </w:rPr>
  </w:style>
  <w:style w:type="paragraph" w:styleId="a6">
    <w:name w:val="Balloon Text"/>
    <w:basedOn w:val="a"/>
    <w:link w:val="Char1"/>
    <w:uiPriority w:val="99"/>
    <w:semiHidden/>
    <w:unhideWhenUsed/>
    <w:rsid w:val="00531022"/>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31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DY</cp:lastModifiedBy>
  <cp:revision>3</cp:revision>
  <dcterms:created xsi:type="dcterms:W3CDTF">2018-08-10T05:51:00Z</dcterms:created>
  <dcterms:modified xsi:type="dcterms:W3CDTF">2018-08-10T05:52:00Z</dcterms:modified>
</cp:coreProperties>
</file>